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B" w:rsidRDefault="00F073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7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4394"/>
      </w:tblGrid>
      <w:tr w:rsidR="00F0737B">
        <w:trPr>
          <w:trHeight w:val="2269"/>
        </w:trPr>
        <w:tc>
          <w:tcPr>
            <w:tcW w:w="4219" w:type="dxa"/>
          </w:tcPr>
          <w:p w:rsidR="00F0737B" w:rsidRDefault="004542F5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895350"/>
                  <wp:effectExtent l="0" t="0" r="0" b="0"/>
                  <wp:docPr id="4" name="image1.jpg" descr="H:\ΕΓΓΡΑΦΑ\03 ΣΥΝΔΙΚΑΛΙΣΤΙΚΑ\sypyy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:\ΕΓΓΡΑΦΑ\03 ΣΥΝΔΙΚΑΛΙΣΤΙΚΑ\sypyyp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737B" w:rsidRDefault="004542F5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ΣΥΛΛΟΓΟΣ  ΥΠΑΛΛΗΛΩΝ ΠΕΡΙΦΕΡΕΙΑΚΩΝ ΥΠΗΡΕΣΙΩΝ  ΥΠ.Ε.Π.Θ. (Σ.Υ.Π.Υ.Υ.Π.)</w:t>
            </w:r>
          </w:p>
          <w:p w:rsidR="00F0737B" w:rsidRDefault="004542F5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Δ/ΝΣΗ: Ανδρέα Παπανδρέου 37, </w:t>
            </w:r>
          </w:p>
          <w:p w:rsidR="00F0737B" w:rsidRDefault="004542F5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15180 Μαρούσι  </w:t>
            </w:r>
          </w:p>
          <w:p w:rsidR="00F0737B" w:rsidRDefault="004542F5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Ιστοσελίδα: </w:t>
            </w:r>
            <w:hyperlink r:id="rId7">
              <w:r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www.sypyp.gr</w:t>
              </w:r>
            </w:hyperlink>
          </w:p>
          <w:p w:rsidR="00F0737B" w:rsidRDefault="004542F5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Ε-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sypyyp@gmail.com</w:t>
              </w:r>
            </w:hyperlink>
          </w:p>
          <w:p w:rsidR="00F0737B" w:rsidRDefault="00F073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7B" w:rsidRDefault="00F0737B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37B" w:rsidRDefault="004542F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Αθήνα. 19/7/2022</w:t>
            </w:r>
          </w:p>
          <w:p w:rsidR="00F0737B" w:rsidRDefault="004542F5">
            <w:pPr>
              <w:tabs>
                <w:tab w:val="left" w:pos="270"/>
                <w:tab w:val="left" w:pos="855"/>
                <w:tab w:val="center" w:pos="238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πρωτ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79</w:t>
            </w:r>
          </w:p>
          <w:p w:rsidR="00F0737B" w:rsidRDefault="00F07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7B" w:rsidRDefault="00F07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7B" w:rsidRDefault="00F07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7B" w:rsidRDefault="004542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ΠΡΟΣ:</w:t>
            </w:r>
          </w:p>
          <w:p w:rsidR="00F0737B" w:rsidRDefault="00454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Ελληνική Οδοντιατρική Ομοσπονδία.  </w:t>
            </w:r>
          </w:p>
          <w:p w:rsidR="00F0737B" w:rsidRDefault="004542F5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Θεμιστοκλέους 38, 106 78 Αθήνα.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2103803816</w:t>
            </w:r>
          </w:p>
          <w:p w:rsidR="00F0737B" w:rsidRDefault="004542F5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FAX: 2103834385</w:t>
            </w:r>
          </w:p>
          <w:p w:rsidR="00F0737B" w:rsidRDefault="004542F5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eoo@otenet.gr </w:t>
            </w:r>
          </w:p>
          <w:p w:rsidR="00F0737B" w:rsidRDefault="00F0737B">
            <w:pPr>
              <w:spacing w:after="0" w:line="240" w:lineRule="auto"/>
              <w:ind w:left="39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7B" w:rsidRDefault="00F0737B">
            <w:pPr>
              <w:spacing w:after="0" w:line="240" w:lineRule="auto"/>
              <w:ind w:left="39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7B" w:rsidRDefault="00F0737B">
            <w:pPr>
              <w:spacing w:after="0" w:line="240" w:lineRule="auto"/>
              <w:ind w:left="39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737B" w:rsidRDefault="00F0737B"/>
    <w:p w:rsidR="00F0737B" w:rsidRDefault="004542F5">
      <w:pPr>
        <w:spacing w:after="120" w:line="36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ΘΕΜΑ: </w:t>
      </w:r>
      <w:r>
        <w:rPr>
          <w:rFonts w:ascii="Times New Roman" w:eastAsia="Times New Roman" w:hAnsi="Times New Roman"/>
          <w:sz w:val="24"/>
          <w:szCs w:val="24"/>
        </w:rPr>
        <w:t>Παροχή εκπτώσεων για τα μέλη μας</w:t>
      </w:r>
    </w:p>
    <w:p w:rsidR="00F0737B" w:rsidRDefault="004542F5">
      <w:pPr>
        <w:spacing w:after="120" w:line="36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ΣΧΕΤ: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737B" w:rsidRDefault="004542F5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Αξιότιμοι/ες κύριοι/ες</w:t>
      </w:r>
    </w:p>
    <w:p w:rsidR="00F0737B" w:rsidRDefault="004542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Ο Σύλλογος Υπαλλήλων Περιφερειακών Υπηρεσιών Υπουργείου Παιδείας είναι πανελλαδικής εμβέλειας (πλην Μακεδονίας και Θράκης) σύλλογος που εκπροσωπεί την πλειονότητα των Διοικητικών Υπαλλήλων που εργάζονται στο ΥΠΑΙΘ και συγκεκριμένα στις Περιφερειακές Διευθύ</w:t>
      </w:r>
      <w:r>
        <w:rPr>
          <w:rFonts w:ascii="Times New Roman" w:eastAsia="Times New Roman" w:hAnsi="Times New Roman"/>
          <w:sz w:val="24"/>
          <w:szCs w:val="24"/>
        </w:rPr>
        <w:t>νσεις Εκπαίδευσης, στις  Διευθύνσεις Πρωτοβάθμιας και  Δευτεροβάθμιας Εκπαίδευσης, στα ΚΕΔΑΣΥ και στα ΔΙΕΚ της χώρας μας.</w:t>
      </w:r>
    </w:p>
    <w:p w:rsidR="00F0737B" w:rsidRDefault="004542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Στα πλαίσια της πολυδιάστατης δράσης του συλλόγου μας, πέρα από τη διεκδίκηση διευθέτησης συνδικαλιστικών και θεσμικών ζητημάτων, κα</w:t>
      </w:r>
      <w:r>
        <w:rPr>
          <w:rFonts w:ascii="Times New Roman" w:eastAsia="Times New Roman" w:hAnsi="Times New Roman"/>
          <w:sz w:val="24"/>
          <w:szCs w:val="24"/>
        </w:rPr>
        <w:t>ταβάλουμε προσπάθεια και για τη βελτίωση του βιοτικού επιπέδου των μελών μας.</w:t>
      </w:r>
    </w:p>
    <w:p w:rsidR="00F0737B" w:rsidRDefault="004542F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Με την παρούσα επιστολή παρακαλούμε για την ενημέρωση των μελών σας (κατά τόπους οδοντιατρικοί σύλλογοι) προκειμένου να εξεταστεί η δυνατότητα παροχής έκπτωσης στα μέλη μας κατά </w:t>
      </w:r>
      <w:r>
        <w:rPr>
          <w:rFonts w:ascii="Times New Roman" w:eastAsia="Times New Roman" w:hAnsi="Times New Roman"/>
          <w:sz w:val="24"/>
          <w:szCs w:val="24"/>
        </w:rPr>
        <w:t xml:space="preserve">την επίσκεψή τους σε οδοντιατρεία για διενέργεια οδοντιατρικών πράξεων. </w:t>
      </w:r>
    </w:p>
    <w:p w:rsidR="00F0737B" w:rsidRDefault="004542F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Ευελπιστούμε στη θετική σας ανταπόκριση καθότι θεωρούμε την προτεινόμενη συνεργασία επωφελή και για τις δύο πλευρές. </w:t>
      </w:r>
    </w:p>
    <w:p w:rsidR="00F0737B" w:rsidRDefault="00F07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37B" w:rsidRDefault="00454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Για το Διοικητικό Συμβούλιο του ΣΥΠΥΥΠ </w:t>
      </w:r>
    </w:p>
    <w:p w:rsidR="00F0737B" w:rsidRDefault="00F07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7B" w:rsidRDefault="00F07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37B" w:rsidRDefault="004542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Ο Πρό</w:t>
      </w:r>
      <w:r>
        <w:rPr>
          <w:rFonts w:ascii="Times New Roman" w:eastAsia="Times New Roman" w:hAnsi="Times New Roman"/>
          <w:sz w:val="24"/>
          <w:szCs w:val="24"/>
        </w:rPr>
        <w:t>εδρος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Η Γ. Γραμματέας</w:t>
      </w:r>
    </w:p>
    <w:p w:rsidR="00F0737B" w:rsidRDefault="004542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Νώντας Αθανασιάδης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Μαρία Γρηγορίου</w:t>
      </w:r>
    </w:p>
    <w:p w:rsidR="00F0737B" w:rsidRDefault="004542F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6943184330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6944108755</w:t>
      </w:r>
    </w:p>
    <w:sectPr w:rsidR="00F0737B">
      <w:pgSz w:w="11906" w:h="16838"/>
      <w:pgMar w:top="567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737B"/>
    <w:rsid w:val="004542F5"/>
    <w:rsid w:val="00F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D9595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595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9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F2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D9595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595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9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F2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yy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ypy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aDKgEiKH2+ZbuHJsJ2j7w+BCA==">AMUW2mVFvgWiB68R96wbUEIr63oujmYnl193kupyCqWoZVZ7n62X54IK11gwRLE1wsD/GR8OTBxv7wxjhI02H7BHBp79bqVdUDGP1Ia2Kmx7JZmg1JR8iSM=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2022-07-19T13:45:00Z</dcterms:created>
  <dcterms:modified xsi:type="dcterms:W3CDTF">2022-07-19T13:45:00Z</dcterms:modified>
</cp:coreProperties>
</file>